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B3" w:rsidRPr="001C1330" w:rsidRDefault="00E24DB3" w:rsidP="00E24DB3">
      <w:pPr>
        <w:widowControl w:val="0"/>
        <w:tabs>
          <w:tab w:val="left" w:pos="9844"/>
        </w:tabs>
        <w:autoSpaceDE w:val="0"/>
        <w:autoSpaceDN w:val="0"/>
        <w:adjustRightInd w:val="0"/>
        <w:spacing w:line="230" w:lineRule="atLeast"/>
        <w:jc w:val="both"/>
      </w:pPr>
      <w:r w:rsidRPr="001C1330">
        <w:rPr>
          <w:u w:val="single"/>
        </w:rPr>
        <w:t>AGM Report</w:t>
      </w:r>
      <w:r w:rsidRPr="001C1330">
        <w:tab/>
        <w:t>.</w:t>
      </w:r>
    </w:p>
    <w:p w:rsidR="00E24DB3" w:rsidRPr="001C1330" w:rsidRDefault="00E24DB3" w:rsidP="00E24DB3">
      <w:pPr>
        <w:widowControl w:val="0"/>
        <w:autoSpaceDE w:val="0"/>
        <w:autoSpaceDN w:val="0"/>
        <w:adjustRightInd w:val="0"/>
        <w:spacing w:before="182" w:line="360" w:lineRule="atLeast"/>
      </w:pPr>
      <w:r w:rsidRPr="001C1330">
        <w:t xml:space="preserve">The AGM for 1992 was held at the BCF Championships at </w:t>
      </w:r>
      <w:smartTag w:uri="urn:schemas-microsoft-com:office:smarttags" w:element="City">
        <w:smartTag w:uri="urn:schemas-microsoft-com:office:smarttags" w:element="place">
          <w:r w:rsidRPr="001C1330">
            <w:t>Plymouth</w:t>
          </w:r>
        </w:smartTag>
      </w:smartTag>
      <w:r w:rsidRPr="001C1330">
        <w:t>. Here are the main points</w:t>
      </w:r>
      <w:proofErr w:type="gramStart"/>
      <w:r w:rsidRPr="001C1330">
        <w:t>:</w:t>
      </w:r>
      <w:r w:rsidRPr="001C1330">
        <w:softHyphen/>
      </w:r>
      <w:proofErr w:type="gramEnd"/>
    </w:p>
    <w:p w:rsidR="00E24DB3" w:rsidRPr="001C1330" w:rsidRDefault="00E24DB3" w:rsidP="00E24DB3">
      <w:pPr>
        <w:widowControl w:val="0"/>
        <w:autoSpaceDE w:val="0"/>
        <w:autoSpaceDN w:val="0"/>
        <w:adjustRightInd w:val="0"/>
        <w:spacing w:line="360" w:lineRule="atLeast"/>
      </w:pPr>
      <w:r w:rsidRPr="001C1330">
        <w:t>(</w:t>
      </w:r>
      <w:proofErr w:type="spellStart"/>
      <w:r w:rsidRPr="001C1330">
        <w:t>i</w:t>
      </w:r>
      <w:proofErr w:type="spellEnd"/>
      <w:r w:rsidRPr="001C1330">
        <w:t>) 17 members were in attendance</w:t>
      </w:r>
    </w:p>
    <w:p w:rsidR="00E24DB3" w:rsidRPr="001C1330" w:rsidRDefault="00E24DB3" w:rsidP="00E24DB3">
      <w:pPr>
        <w:widowControl w:val="0"/>
        <w:autoSpaceDE w:val="0"/>
        <w:autoSpaceDN w:val="0"/>
        <w:adjustRightInd w:val="0"/>
        <w:spacing w:line="360" w:lineRule="atLeast"/>
      </w:pPr>
      <w:r w:rsidRPr="001C1330">
        <w:t>(ii) In the absence of Gerry Walsh, Neil Graham deputised as chairman</w:t>
      </w:r>
    </w:p>
    <w:p w:rsidR="00E24DB3" w:rsidRPr="001C1330" w:rsidRDefault="00E24DB3" w:rsidP="00E24DB3">
      <w:pPr>
        <w:widowControl w:val="0"/>
        <w:autoSpaceDE w:val="0"/>
        <w:autoSpaceDN w:val="0"/>
        <w:adjustRightInd w:val="0"/>
        <w:spacing w:before="129" w:line="230" w:lineRule="atLeast"/>
      </w:pPr>
      <w:r w:rsidRPr="001C1330">
        <w:t>(iii) Arbiters courses would be arranged in the forthcoming year. Courses could be done by post where people lived in inaccessible areas; however this was not preferable. .</w:t>
      </w:r>
    </w:p>
    <w:p w:rsidR="00E24DB3" w:rsidRPr="001C1330" w:rsidRDefault="00E24DB3" w:rsidP="00E24DB3">
      <w:pPr>
        <w:widowControl w:val="0"/>
        <w:autoSpaceDE w:val="0"/>
        <w:autoSpaceDN w:val="0"/>
        <w:adjustRightInd w:val="0"/>
        <w:spacing w:before="129" w:line="230" w:lineRule="atLeast"/>
      </w:pPr>
      <w:r w:rsidRPr="001C1330">
        <w:t>(iv) CAA funds stood at £461; the accounts had not been audited however a bank statement was available for members' inspection.</w:t>
      </w:r>
    </w:p>
    <w:p w:rsidR="00E24DB3" w:rsidRPr="001C1330" w:rsidRDefault="00E24DB3" w:rsidP="00E24DB3">
      <w:pPr>
        <w:widowControl w:val="0"/>
        <w:autoSpaceDE w:val="0"/>
        <w:autoSpaceDN w:val="0"/>
        <w:adjustRightInd w:val="0"/>
        <w:spacing w:before="129" w:line="230" w:lineRule="atLeast"/>
      </w:pPr>
      <w:r w:rsidRPr="001C1330">
        <w:t>(v) Possible rule amendments were discussed and the need to have uniform rules for all competitions.</w:t>
      </w:r>
    </w:p>
    <w:p w:rsidR="00E24DB3" w:rsidRPr="001C1330" w:rsidRDefault="00E24DB3" w:rsidP="00E24DB3">
      <w:pPr>
        <w:widowControl w:val="0"/>
        <w:autoSpaceDE w:val="0"/>
        <w:autoSpaceDN w:val="0"/>
        <w:adjustRightInd w:val="0"/>
        <w:spacing w:before="129" w:line="230" w:lineRule="atLeast"/>
      </w:pPr>
      <w:proofErr w:type="gramStart"/>
      <w:r w:rsidRPr="001C1330">
        <w:t>(vi) The</w:t>
      </w:r>
      <w:proofErr w:type="gramEnd"/>
      <w:r w:rsidRPr="001C1330">
        <w:t xml:space="preserve"> question of recording moves was discussed in detail. A motion" A player must write down his opponent's move before making a reply" was carried </w:t>
      </w:r>
      <w:proofErr w:type="spellStart"/>
      <w:r w:rsidRPr="001C1330">
        <w:t>nem</w:t>
      </w:r>
      <w:proofErr w:type="spellEnd"/>
      <w:r w:rsidRPr="001C1330">
        <w:t xml:space="preserve"> con.</w:t>
      </w:r>
    </w:p>
    <w:p w:rsidR="00E24DB3" w:rsidRPr="001C1330" w:rsidRDefault="00E24DB3" w:rsidP="00E24DB3">
      <w:pPr>
        <w:widowControl w:val="0"/>
        <w:autoSpaceDE w:val="0"/>
        <w:autoSpaceDN w:val="0"/>
        <w:adjustRightInd w:val="0"/>
        <w:spacing w:before="129" w:line="230" w:lineRule="atLeast"/>
        <w:ind w:hanging="1920"/>
      </w:pPr>
      <w:r w:rsidRPr="001C1330">
        <w:t>(vii) The f</w:t>
      </w:r>
      <w:r w:rsidRPr="001C1330">
        <w:tab/>
        <w:t>(viii) The following officers were elected</w:t>
      </w:r>
      <w:proofErr w:type="gramStart"/>
      <w:r w:rsidRPr="001C1330">
        <w:t>:</w:t>
      </w:r>
      <w:r w:rsidRPr="001C1330">
        <w:softHyphen/>
      </w:r>
      <w:proofErr w:type="gramEnd"/>
    </w:p>
    <w:p w:rsidR="00E24DB3" w:rsidRPr="001C1330" w:rsidRDefault="00E24DB3" w:rsidP="00E24DB3">
      <w:pPr>
        <w:widowControl w:val="0"/>
        <w:tabs>
          <w:tab w:val="left" w:pos="2280"/>
          <w:tab w:val="left" w:pos="4732"/>
        </w:tabs>
        <w:autoSpaceDE w:val="0"/>
        <w:autoSpaceDN w:val="0"/>
        <w:adjustRightInd w:val="0"/>
        <w:spacing w:line="230" w:lineRule="atLeast"/>
        <w:jc w:val="both"/>
      </w:pPr>
      <w:r w:rsidRPr="001C1330">
        <w:tab/>
        <w:t>Chairman</w:t>
      </w:r>
      <w:r w:rsidRPr="001C1330">
        <w:tab/>
        <w:t>Eric Croker</w:t>
      </w:r>
    </w:p>
    <w:p w:rsidR="00E24DB3" w:rsidRPr="001C1330" w:rsidRDefault="00E24DB3" w:rsidP="00E24DB3">
      <w:pPr>
        <w:widowControl w:val="0"/>
        <w:tabs>
          <w:tab w:val="left" w:pos="2280"/>
          <w:tab w:val="left" w:pos="4732"/>
        </w:tabs>
        <w:autoSpaceDE w:val="0"/>
        <w:autoSpaceDN w:val="0"/>
        <w:adjustRightInd w:val="0"/>
        <w:spacing w:line="230" w:lineRule="atLeast"/>
        <w:jc w:val="both"/>
      </w:pPr>
      <w:r w:rsidRPr="001C1330">
        <w:tab/>
        <w:t>Secretary</w:t>
      </w:r>
      <w:r w:rsidRPr="001C1330">
        <w:tab/>
        <w:t>Neil Graham</w:t>
      </w:r>
    </w:p>
    <w:p w:rsidR="00E24DB3" w:rsidRPr="001C1330" w:rsidRDefault="00E24DB3" w:rsidP="00E24DB3">
      <w:pPr>
        <w:widowControl w:val="0"/>
        <w:tabs>
          <w:tab w:val="left" w:pos="2280"/>
          <w:tab w:val="left" w:pos="4732"/>
        </w:tabs>
        <w:autoSpaceDE w:val="0"/>
        <w:autoSpaceDN w:val="0"/>
        <w:adjustRightInd w:val="0"/>
        <w:spacing w:line="230" w:lineRule="atLeast"/>
        <w:jc w:val="both"/>
      </w:pPr>
      <w:r w:rsidRPr="001C1330">
        <w:tab/>
        <w:t>Treasurer</w:t>
      </w:r>
      <w:r w:rsidRPr="001C1330">
        <w:tab/>
        <w:t>David Eustace</w:t>
      </w:r>
    </w:p>
    <w:p w:rsidR="00E24DB3" w:rsidRPr="001C1330" w:rsidRDefault="00E24DB3" w:rsidP="00E24DB3">
      <w:pPr>
        <w:widowControl w:val="0"/>
        <w:tabs>
          <w:tab w:val="left" w:pos="182"/>
          <w:tab w:val="left" w:pos="2280"/>
          <w:tab w:val="left" w:pos="4732"/>
        </w:tabs>
        <w:autoSpaceDE w:val="0"/>
        <w:autoSpaceDN w:val="0"/>
        <w:adjustRightInd w:val="0"/>
        <w:spacing w:line="230" w:lineRule="atLeast"/>
        <w:jc w:val="both"/>
      </w:pPr>
      <w:r w:rsidRPr="001C1330">
        <w:tab/>
        <w:t>.</w:t>
      </w:r>
      <w:r w:rsidRPr="001C1330">
        <w:tab/>
        <w:t>Committee</w:t>
      </w:r>
      <w:r w:rsidRPr="001C1330">
        <w:tab/>
        <w:t>David Welch</w:t>
      </w:r>
    </w:p>
    <w:p w:rsidR="00E24DB3" w:rsidRPr="001C1330" w:rsidRDefault="00E24DB3" w:rsidP="00E24DB3">
      <w:pPr>
        <w:widowControl w:val="0"/>
        <w:autoSpaceDE w:val="0"/>
        <w:autoSpaceDN w:val="0"/>
        <w:adjustRightInd w:val="0"/>
        <w:spacing w:line="230" w:lineRule="atLeast"/>
        <w:ind w:left="4320"/>
      </w:pPr>
      <w:r w:rsidRPr="001C1330">
        <w:t xml:space="preserve">       Gerry Walsh</w:t>
      </w:r>
    </w:p>
    <w:p w:rsidR="00E24DB3" w:rsidRPr="001C1330" w:rsidRDefault="00E24DB3" w:rsidP="00E24DB3">
      <w:pPr>
        <w:widowControl w:val="0"/>
        <w:autoSpaceDE w:val="0"/>
        <w:autoSpaceDN w:val="0"/>
        <w:adjustRightInd w:val="0"/>
        <w:spacing w:line="230" w:lineRule="atLeast"/>
        <w:ind w:left="3600" w:firstLine="720"/>
      </w:pPr>
      <w:r w:rsidRPr="001C1330">
        <w:t xml:space="preserve">       Steve Boniface</w:t>
      </w:r>
    </w:p>
    <w:p w:rsidR="00E24DB3" w:rsidRPr="001C1330" w:rsidRDefault="00E24DB3" w:rsidP="00E24DB3">
      <w:pPr>
        <w:widowControl w:val="0"/>
        <w:autoSpaceDE w:val="0"/>
        <w:autoSpaceDN w:val="0"/>
        <w:adjustRightInd w:val="0"/>
        <w:spacing w:line="230" w:lineRule="atLeast"/>
      </w:pPr>
      <w:r w:rsidRPr="001C1330">
        <w:t xml:space="preserve">Richard Furness. </w:t>
      </w:r>
      <w:proofErr w:type="gramStart"/>
      <w:r w:rsidRPr="001C1330">
        <w:t>who</w:t>
      </w:r>
      <w:proofErr w:type="gramEnd"/>
      <w:r w:rsidRPr="001C1330">
        <w:t xml:space="preserve"> indicated that he was not seeking re-election to the committee, is continuing to assist with particular reference to the updating of rules.</w:t>
      </w:r>
      <w:r w:rsidRPr="001C1330">
        <w:tab/>
        <w:t>.</w:t>
      </w:r>
    </w:p>
    <w:p w:rsidR="00E24DB3" w:rsidRPr="001C1330" w:rsidRDefault="00E24DB3" w:rsidP="00E24DB3">
      <w:pPr>
        <w:widowControl w:val="0"/>
        <w:autoSpaceDE w:val="0"/>
        <w:autoSpaceDN w:val="0"/>
        <w:adjustRightInd w:val="0"/>
        <w:spacing w:before="129" w:line="235" w:lineRule="atLeast"/>
        <w:ind w:hanging="816"/>
      </w:pPr>
      <w:r w:rsidRPr="001C1330">
        <w:t>(</w:t>
      </w:r>
      <w:r w:rsidRPr="001C1330">
        <w:tab/>
        <w:t>viii) All players who had passed the Arbiters' Exam would be contacted with a view</w:t>
      </w:r>
      <w:r>
        <w:t xml:space="preserve"> </w:t>
      </w:r>
      <w:r w:rsidRPr="001C1330">
        <w:t xml:space="preserve">to check their. </w:t>
      </w:r>
      <w:proofErr w:type="gramStart"/>
      <w:r w:rsidRPr="001C1330">
        <w:t>relevant</w:t>
      </w:r>
      <w:proofErr w:type="gramEnd"/>
      <w:r w:rsidRPr="001C1330">
        <w:t xml:space="preserve"> controlling experience.</w:t>
      </w:r>
      <w:r w:rsidRPr="001C1330">
        <w:tab/>
        <w:t>.</w:t>
      </w:r>
    </w:p>
    <w:p w:rsidR="00E24DB3" w:rsidRPr="001C1330" w:rsidRDefault="00E24DB3" w:rsidP="00E24DB3">
      <w:pPr>
        <w:widowControl w:val="0"/>
        <w:autoSpaceDE w:val="0"/>
        <w:autoSpaceDN w:val="0"/>
        <w:adjustRightInd w:val="0"/>
        <w:spacing w:line="230" w:lineRule="atLeast"/>
      </w:pPr>
      <w:r w:rsidRPr="001C1330">
        <w:t xml:space="preserve">It was queried whether the CAA had a </w:t>
      </w:r>
      <w:r>
        <w:t>say in the appoint</w:t>
      </w:r>
      <w:r w:rsidRPr="001C1330">
        <w:t>ment of FIDE arbiters.</w:t>
      </w:r>
    </w:p>
    <w:p w:rsidR="00E24DB3" w:rsidRPr="001C1330" w:rsidRDefault="00E24DB3" w:rsidP="00E24DB3">
      <w:pPr>
        <w:widowControl w:val="0"/>
        <w:autoSpaceDE w:val="0"/>
        <w:autoSpaceDN w:val="0"/>
        <w:adjustRightInd w:val="0"/>
        <w:spacing w:before="129" w:line="235" w:lineRule="atLeast"/>
      </w:pPr>
      <w:r>
        <w:t>(ix) Other matters disc</w:t>
      </w:r>
      <w:r w:rsidRPr="001C1330">
        <w:t>u</w:t>
      </w:r>
      <w:r>
        <w:t>s</w:t>
      </w:r>
      <w:r w:rsidRPr="001C1330">
        <w:t>sed included players' withdrawal from congresses, matches</w:t>
      </w:r>
      <w:r>
        <w:t xml:space="preserve"> </w:t>
      </w:r>
      <w:r w:rsidRPr="001C1330">
        <w:t xml:space="preserve">without arbiters present, </w:t>
      </w:r>
      <w:proofErr w:type="gramStart"/>
      <w:r w:rsidRPr="001C1330">
        <w:t>fees</w:t>
      </w:r>
      <w:proofErr w:type="gramEnd"/>
      <w:r w:rsidRPr="001C1330">
        <w:t xml:space="preserve"> for associate members.</w:t>
      </w:r>
    </w:p>
    <w:p w:rsidR="00E24DB3" w:rsidRDefault="00E24DB3" w:rsidP="00E24DB3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E24DB3">
          <w:pgSz w:w="12240" w:h="15840"/>
          <w:pgMar w:top="720" w:right="1800" w:bottom="1440" w:left="720" w:header="720" w:footer="720" w:gutter="0"/>
          <w:cols w:space="720"/>
          <w:noEndnote/>
        </w:sectPr>
      </w:pPr>
      <w:bookmarkStart w:id="0" w:name="_GoBack"/>
      <w:bookmarkEnd w:id="0"/>
    </w:p>
    <w:p w:rsidR="00C76735" w:rsidRDefault="00E24DB3"/>
    <w:sectPr w:rsidR="00C76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B3"/>
    <w:rsid w:val="0030424B"/>
    <w:rsid w:val="00DE4099"/>
    <w:rsid w:val="00E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A33B3-1CEE-41E6-9C83-8FEFCEC3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2013-06-29T16:01:00Z</dcterms:created>
  <dcterms:modified xsi:type="dcterms:W3CDTF">2013-06-29T16:02:00Z</dcterms:modified>
</cp:coreProperties>
</file>