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2F14" w:rsidRDefault="00C1216E">
      <w:pPr>
        <w:rPr>
          <w:noProof/>
        </w:rPr>
      </w:pPr>
      <w:r>
        <w:t>Hoyle’s Games Improved by Charles Jones 1775. (Used by London Chess Club in 1808)</w:t>
      </w:r>
    </w:p>
    <w:p w:rsidR="00C1216E" w:rsidRPr="008F0B02" w:rsidRDefault="00C1216E" w:rsidP="00C1216E">
      <w:pPr>
        <w:spacing w:after="0"/>
        <w:rPr>
          <w:b/>
        </w:rPr>
      </w:pPr>
      <w:r w:rsidRPr="008F0B02">
        <w:rPr>
          <w:b/>
        </w:rPr>
        <w:t>Laws at Chess</w:t>
      </w:r>
      <w:bookmarkStart w:id="0" w:name="_GoBack"/>
      <w:bookmarkEnd w:id="0"/>
    </w:p>
    <w:p w:rsidR="00C1216E" w:rsidRDefault="00C1216E" w:rsidP="00C1216E">
      <w:pPr>
        <w:spacing w:after="0"/>
      </w:pPr>
      <w:r>
        <w:t>I</w:t>
      </w:r>
    </w:p>
    <w:p w:rsidR="00C1216E" w:rsidRDefault="00C1216E" w:rsidP="00C1216E">
      <w:pPr>
        <w:spacing w:after="0"/>
      </w:pPr>
      <w:r>
        <w:t>If you touch your Man, you must play it, and</w:t>
      </w:r>
      <w:r w:rsidR="008F0B02">
        <w:t xml:space="preserve"> i</w:t>
      </w:r>
      <w:r>
        <w:t>f you quit it, you cannot recall it.</w:t>
      </w:r>
    </w:p>
    <w:p w:rsidR="00C1216E" w:rsidRDefault="00C1216E" w:rsidP="00C1216E">
      <w:pPr>
        <w:spacing w:after="0"/>
      </w:pPr>
      <w:r>
        <w:t>II</w:t>
      </w:r>
    </w:p>
    <w:p w:rsidR="00C1216E" w:rsidRDefault="00C1216E" w:rsidP="00C1216E">
      <w:pPr>
        <w:spacing w:after="0"/>
      </w:pPr>
      <w:r>
        <w:t>If by mistake, or otherwise, you play a false</w:t>
      </w:r>
      <w:r w:rsidR="008F0B02">
        <w:t xml:space="preserve"> </w:t>
      </w:r>
      <w:r>
        <w:t xml:space="preserve">Move, and your Adversary takes no notice of it </w:t>
      </w:r>
    </w:p>
    <w:p w:rsidR="00C1216E" w:rsidRDefault="00C1216E" w:rsidP="00C1216E">
      <w:pPr>
        <w:spacing w:after="0"/>
      </w:pPr>
      <w:r>
        <w:t>till he hath played his next Move, neither of you</w:t>
      </w:r>
      <w:r w:rsidR="008F0B02">
        <w:t xml:space="preserve"> </w:t>
      </w:r>
      <w:r>
        <w:t>can recall it.</w:t>
      </w:r>
    </w:p>
    <w:p w:rsidR="00C1216E" w:rsidRDefault="00C1216E" w:rsidP="00C1216E">
      <w:pPr>
        <w:spacing w:after="0"/>
      </w:pPr>
      <w:r>
        <w:t>III</w:t>
      </w:r>
    </w:p>
    <w:p w:rsidR="00C1216E" w:rsidRDefault="00C1216E" w:rsidP="00C1216E">
      <w:pPr>
        <w:spacing w:after="0"/>
      </w:pPr>
      <w:r>
        <w:t>If you misplace your men, and play two</w:t>
      </w:r>
      <w:r w:rsidR="008F0B02">
        <w:t xml:space="preserve"> </w:t>
      </w:r>
      <w:r>
        <w:t xml:space="preserve">Moves, it </w:t>
      </w:r>
      <w:proofErr w:type="spellStart"/>
      <w:r>
        <w:t>lieth</w:t>
      </w:r>
      <w:proofErr w:type="spellEnd"/>
      <w:r>
        <w:t xml:space="preserve"> in your Adversary’s power or</w:t>
      </w:r>
      <w:r w:rsidR="008F0B02">
        <w:t xml:space="preserve"> </w:t>
      </w:r>
      <w:r>
        <w:t xml:space="preserve">choice, whether he will permit you to begin </w:t>
      </w:r>
      <w:proofErr w:type="gramStart"/>
      <w:r>
        <w:t xml:space="preserve">the </w:t>
      </w:r>
      <w:r w:rsidR="008F0B02">
        <w:t xml:space="preserve"> </w:t>
      </w:r>
      <w:r>
        <w:t>Game</w:t>
      </w:r>
      <w:proofErr w:type="gramEnd"/>
      <w:r>
        <w:t xml:space="preserve"> or not.</w:t>
      </w:r>
    </w:p>
    <w:p w:rsidR="00C1216E" w:rsidRDefault="00C1216E" w:rsidP="00C1216E">
      <w:pPr>
        <w:spacing w:after="0"/>
      </w:pPr>
      <w:r>
        <w:t>IV</w:t>
      </w:r>
    </w:p>
    <w:p w:rsidR="00C1216E" w:rsidRDefault="00C1216E" w:rsidP="00C1216E">
      <w:pPr>
        <w:spacing w:after="0"/>
      </w:pPr>
      <w:r>
        <w:t xml:space="preserve">If the Adversary </w:t>
      </w:r>
      <w:proofErr w:type="spellStart"/>
      <w:r>
        <w:t>playeth</w:t>
      </w:r>
      <w:proofErr w:type="spellEnd"/>
      <w:r>
        <w:t xml:space="preserve">, or </w:t>
      </w:r>
      <w:proofErr w:type="spellStart"/>
      <w:r>
        <w:t>discovereth</w:t>
      </w:r>
      <w:proofErr w:type="spellEnd"/>
      <w:r>
        <w:t xml:space="preserve"> a Check to your King, and gives no notice of it, you may let him stand so till he gives notice.</w:t>
      </w:r>
    </w:p>
    <w:p w:rsidR="00C1216E" w:rsidRDefault="00C1216E" w:rsidP="00C1216E">
      <w:pPr>
        <w:spacing w:after="0"/>
      </w:pPr>
      <w:r>
        <w:t>V</w:t>
      </w:r>
    </w:p>
    <w:p w:rsidR="00C1216E" w:rsidRDefault="00C1216E" w:rsidP="00C1216E">
      <w:pPr>
        <w:spacing w:after="0"/>
      </w:pPr>
      <w:r>
        <w:t>After your King has moved, you cannot Castle.</w:t>
      </w:r>
    </w:p>
    <w:p w:rsidR="00C1216E" w:rsidRDefault="00C1216E" w:rsidP="00C1216E">
      <w:pPr>
        <w:spacing w:after="0"/>
      </w:pPr>
    </w:p>
    <w:p w:rsidR="00221937" w:rsidRDefault="00221937">
      <w:r>
        <w:rPr>
          <w:noProof/>
        </w:rPr>
        <w:drawing>
          <wp:inline distT="0" distB="0" distL="0" distR="0" wp14:anchorId="0AFF2377" wp14:editId="0D97BED2">
            <wp:extent cx="5200650" cy="37623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00650" cy="3762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1937" w:rsidRDefault="00221937">
      <w:r>
        <w:rPr>
          <w:noProof/>
        </w:rPr>
        <w:lastRenderedPageBreak/>
        <w:drawing>
          <wp:inline distT="0" distB="0" distL="0" distR="0" wp14:anchorId="084FE3DC" wp14:editId="0871E65F">
            <wp:extent cx="5019675" cy="303847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19675" cy="3038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219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937"/>
    <w:rsid w:val="00221937"/>
    <w:rsid w:val="005979BA"/>
    <w:rsid w:val="008F0B02"/>
    <w:rsid w:val="00C1216E"/>
    <w:rsid w:val="00E72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14BD0E"/>
  <w15:chartTrackingRefBased/>
  <w15:docId w15:val="{A55D942F-96E6-443E-8D17-FC9A2F0FD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Alex McFarlane</cp:lastModifiedBy>
  <cp:revision>2</cp:revision>
  <dcterms:created xsi:type="dcterms:W3CDTF">2017-11-03T19:04:00Z</dcterms:created>
  <dcterms:modified xsi:type="dcterms:W3CDTF">2017-12-24T14:48:00Z</dcterms:modified>
</cp:coreProperties>
</file>