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39" w:rsidRDefault="002B2A22" w:rsidP="002B2A22">
      <w:pPr>
        <w:rPr>
          <w:rFonts w:ascii="Arial" w:hAnsi="Arial" w:cs="Arial"/>
          <w:color w:val="000000"/>
          <w:sz w:val="27"/>
          <w:szCs w:val="27"/>
          <w:lang w:val="it-IT"/>
        </w:rPr>
      </w:pPr>
      <w:r w:rsidRPr="00C14ED3">
        <w:rPr>
          <w:rFonts w:ascii="Arial" w:hAnsi="Arial" w:cs="Arial"/>
          <w:color w:val="000000"/>
          <w:sz w:val="27"/>
          <w:szCs w:val="27"/>
          <w:lang w:val="it-IT"/>
        </w:rPr>
        <w:t>Sopra il giuoco degli scacchi. Osservazioni pratiche d'Anonimo autore Modenese  Ercole Del Rio 1750</w:t>
      </w:r>
    </w:p>
    <w:p w:rsidR="002B2A22" w:rsidRDefault="002B2A22" w:rsidP="002B2A22">
      <w:pPr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79F4041D" wp14:editId="214EB2BD">
            <wp:extent cx="4505325" cy="4410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12CEF" wp14:editId="382592F5">
            <wp:extent cx="4562475" cy="412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D5E798" wp14:editId="68228370">
            <wp:extent cx="4486275" cy="193297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7558"/>
                    <a:stretch/>
                  </pic:blipFill>
                  <pic:spPr bwMode="auto">
                    <a:xfrm>
                      <a:off x="0" y="0"/>
                      <a:ext cx="4486275" cy="193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A22" w:rsidRPr="0093049C" w:rsidRDefault="002B2A22" w:rsidP="002B2A22">
      <w:pPr>
        <w:rPr>
          <w:lang w:val="it-IT"/>
        </w:rPr>
      </w:pPr>
      <w:r w:rsidRPr="0093049C">
        <w:rPr>
          <w:lang w:val="it-IT"/>
        </w:rPr>
        <w:t xml:space="preserve">LEGGI </w:t>
      </w:r>
    </w:p>
    <w:p w:rsidR="002B2A22" w:rsidRDefault="002B2A22" w:rsidP="002B2A22">
      <w:pPr>
        <w:rPr>
          <w:lang w:val="it-IT"/>
        </w:rPr>
      </w:pPr>
      <w:r w:rsidRPr="0093049C">
        <w:rPr>
          <w:lang w:val="it-IT"/>
        </w:rPr>
        <w:t xml:space="preserve">Risguardanti principalmente i giuocatori. </w:t>
      </w:r>
    </w:p>
    <w:p w:rsidR="002B2A22" w:rsidRPr="0093049C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Chi tocca un suo Pezzo (quando non dice concio, o simil cosa che escluda l'intenzion di giuocare) è tenuto muoverlo, purchè possa: sic come chi tocca con esso lui una casa, dovrà ivi lasciarlo; purchè non giuochi strascinandolo per la fila, dove potrà bensì proseguire, ma non ritirarlo dalle trascorse case.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Chi tocca Pezzo avversario, che possa pren dersi, è tenuto pigliarlo con che può.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Chi dice scacco, toccando un suo Pezzo, è tenuto, purchè possa, eseguirlo con esso : ma chi lo dice nell'atto medesimo di collocare il Pezzo, non dovrà più rimoverlo dalla casa, benchè scacco non fosse, prevalendo alla parola l'operazione.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Chi giuoca Pezzo col non suo cammino, lo erde a beneplacito del nemico, il qual volendo f, diritto ancor di giuocare, purchè non fosse l'al tro in iscacco.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Chi s'arrocca non potendo, ovvero in modo non permesso, è tenuto rivocar il tratto, e giuo care il solo Re, o Rocco ove possa. </w:t>
      </w:r>
    </w:p>
    <w:p w:rsidR="002B2A22" w:rsidRPr="0093049C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>E repugnante alla natura del giuoco che il Re permanga in offesa. Laonde, siccome chi muo ve, o scopre sotto scacco il suo Re, "alla pena del giuoco a monte ad arbitrio dell'avversa rio; così chi dà scacco per ovviare dal canto suo alla repugnanza suddetta, è tenuto enunciarlo sotto la stessa pena del giuoco a monte: alla quale però</w:t>
      </w:r>
      <w:r>
        <w:rPr>
          <w:lang w:val="it-IT"/>
        </w:rPr>
        <w:t xml:space="preserve"> </w:t>
      </w:r>
      <w:r w:rsidRPr="0093049C">
        <w:rPr>
          <w:lang w:val="it-IT"/>
        </w:rPr>
        <w:t xml:space="preserve">rinunziando il nemico, dovrà dallo scacco sottrar si. </w:t>
      </w:r>
      <w:r w:rsidRPr="00C14ED3">
        <w:rPr>
          <w:lang w:val="it-IT"/>
        </w:rPr>
        <w:t xml:space="preserve">Che perciò, se si trovasse un Re per alcun tratto rimasto in offesa, comune sarà la pena di dover mandarsi il giuoco a monte; essendo stata mancanza dell'uno il mal operare, e dell' altro il non avvertire. Il medesimo s'intenda, ritrovan dosi li due Alfieri d' uno stesso colore, come di continua repugnanza ugualmente che il Re tenuto in offesa.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 xml:space="preserve">Sendosi cominciato collo Scacchiere o Pez zi mal posti, ovvero senza il vantaggio per avven tura fra le parti accordato; sarà in arbitrio di cia scuno l'esigere in qualunque tempo contro dell'al tro, la predetta pena del giuoco a monte. </w:t>
      </w:r>
    </w:p>
    <w:p w:rsidR="002B2A22" w:rsidRPr="0093049C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C14ED3">
        <w:rPr>
          <w:lang w:val="it-IT"/>
        </w:rPr>
        <w:t xml:space="preserve">Chi tiene il solo Re, può pretendere il giuoco patto, passati cinquanta colpi. E benchè il numero di questi Tratti nelle diverse contingenze venga da alcuni variamente prescritto, questa legge però così semplice fu sempre di nostro non meno che di molti altri costume. </w:t>
      </w:r>
    </w:p>
    <w:p w:rsidR="002B2A22" w:rsidRDefault="002B2A22" w:rsidP="002B2A22">
      <w:pPr>
        <w:pStyle w:val="ListParagraph"/>
        <w:numPr>
          <w:ilvl w:val="0"/>
          <w:numId w:val="1"/>
        </w:numPr>
        <w:rPr>
          <w:lang w:val="it-IT"/>
        </w:rPr>
      </w:pPr>
      <w:r w:rsidRPr="0093049C">
        <w:rPr>
          <w:lang w:val="it-IT"/>
        </w:rPr>
        <w:t>Chi è in possesso del primo tratto, ha di ritto di conservarlo fino alla vittoria dell' avversa rio: il che però non s'intenda in chi dà vantag gio, competendogli sempre indistintamente il trat to medesimo.</w:t>
      </w:r>
    </w:p>
    <w:p w:rsidR="002B2A22" w:rsidRPr="002B2A22" w:rsidRDefault="002B2A22" w:rsidP="002B2A22">
      <w:pPr>
        <w:rPr>
          <w:lang w:val="it-IT"/>
        </w:rPr>
      </w:pPr>
      <w:bookmarkStart w:id="0" w:name="_GoBack"/>
      <w:bookmarkEnd w:id="0"/>
    </w:p>
    <w:sectPr w:rsidR="002B2A22" w:rsidRPr="002B2A22" w:rsidSect="00441D3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270"/>
    <w:multiLevelType w:val="hybridMultilevel"/>
    <w:tmpl w:val="2EA49F4A"/>
    <w:lvl w:ilvl="0" w:tplc="D3726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B"/>
    <w:rsid w:val="000B1F3E"/>
    <w:rsid w:val="001E6CAB"/>
    <w:rsid w:val="002B2A22"/>
    <w:rsid w:val="003767CB"/>
    <w:rsid w:val="003B5FE9"/>
    <w:rsid w:val="003E73A9"/>
    <w:rsid w:val="004279D5"/>
    <w:rsid w:val="00441D32"/>
    <w:rsid w:val="005C3512"/>
    <w:rsid w:val="005C6039"/>
    <w:rsid w:val="006303A1"/>
    <w:rsid w:val="006F6361"/>
    <w:rsid w:val="007769D7"/>
    <w:rsid w:val="007D179B"/>
    <w:rsid w:val="007D4EFF"/>
    <w:rsid w:val="008A4534"/>
    <w:rsid w:val="008B10E2"/>
    <w:rsid w:val="00921E05"/>
    <w:rsid w:val="00984594"/>
    <w:rsid w:val="009A309C"/>
    <w:rsid w:val="009F6955"/>
    <w:rsid w:val="00B33BAB"/>
    <w:rsid w:val="00B5630D"/>
    <w:rsid w:val="00CB3B2E"/>
    <w:rsid w:val="00CC321D"/>
    <w:rsid w:val="00DE212A"/>
    <w:rsid w:val="00E03D4A"/>
    <w:rsid w:val="00F67FD2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56F5"/>
  <w15:chartTrackingRefBased/>
  <w15:docId w15:val="{90F05F4D-D36C-496D-B60C-EF19A13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F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KE" w:eastAsia="en-K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361"/>
    <w:rPr>
      <w:rFonts w:ascii="Courier New" w:eastAsia="Times New Roman" w:hAnsi="Courier New" w:cs="Courier New"/>
      <w:sz w:val="20"/>
      <w:szCs w:val="20"/>
      <w:lang w:val="en-KE" w:eastAsia="en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D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B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2</cp:revision>
  <dcterms:created xsi:type="dcterms:W3CDTF">2019-09-22T18:56:00Z</dcterms:created>
  <dcterms:modified xsi:type="dcterms:W3CDTF">2019-09-22T18:56:00Z</dcterms:modified>
</cp:coreProperties>
</file>